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29" w:type="pct"/>
        <w:tblInd w:w="-318" w:type="dxa"/>
        <w:tblLook w:val="01E0"/>
      </w:tblPr>
      <w:tblGrid>
        <w:gridCol w:w="4413"/>
        <w:gridCol w:w="5518"/>
      </w:tblGrid>
      <w:tr w:rsidR="00C71082" w:rsidRPr="003D5515" w:rsidTr="003C0CD9">
        <w:trPr>
          <w:trHeight w:val="935"/>
        </w:trPr>
        <w:tc>
          <w:tcPr>
            <w:tcW w:w="2222" w:type="pct"/>
          </w:tcPr>
          <w:p w:rsidR="00C71082" w:rsidRPr="003D5515" w:rsidRDefault="00C71082" w:rsidP="003C0CD9">
            <w:pPr>
              <w:spacing w:before="120"/>
              <w:ind w:left="-58" w:right="-58"/>
              <w:jc w:val="center"/>
              <w:rPr>
                <w:b/>
                <w:sz w:val="22"/>
                <w:lang w:val="fr-FR"/>
              </w:rPr>
            </w:pPr>
            <w:r w:rsidRPr="003D5515">
              <w:rPr>
                <w:b/>
                <w:sz w:val="22"/>
                <w:lang w:val="fr-FR"/>
              </w:rPr>
              <w:t xml:space="preserve">CÔNG TY CP CUNG ỨNG </w:t>
            </w:r>
          </w:p>
          <w:p w:rsidR="00C71082" w:rsidRPr="003D5515" w:rsidRDefault="00C71082" w:rsidP="003C0CD9">
            <w:pPr>
              <w:spacing w:before="120"/>
              <w:ind w:left="-58" w:right="-58"/>
              <w:jc w:val="center"/>
              <w:rPr>
                <w:b/>
                <w:lang w:val="fr-FR"/>
              </w:rPr>
            </w:pPr>
            <w:r w:rsidRPr="003D5515">
              <w:rPr>
                <w:b/>
                <w:sz w:val="22"/>
                <w:lang w:val="fr-FR"/>
              </w:rPr>
              <w:t>VÀ DỊCH VỤ KỸ THUẬT HÀNG HẢI</w:t>
            </w:r>
          </w:p>
          <w:p w:rsidR="00C71082" w:rsidRPr="003D5515" w:rsidRDefault="009D29CD" w:rsidP="003C0CD9">
            <w:pPr>
              <w:jc w:val="center"/>
              <w:rPr>
                <w:szCs w:val="26"/>
                <w:lang w:val="fr-FR"/>
              </w:rPr>
            </w:pPr>
            <w:r w:rsidRPr="009D29CD">
              <w:rPr>
                <w:noProof/>
                <w:spacing w:val="-20"/>
                <w:szCs w:val="26"/>
              </w:rPr>
              <w:pict>
                <v:line id="_x0000_s1026" style="position:absolute;left:0;text-align:left;z-index:251657216" from="54.9pt,2.7pt" to="171.9pt,2.7pt"/>
              </w:pict>
            </w:r>
          </w:p>
          <w:p w:rsidR="00C71082" w:rsidRPr="000B0524" w:rsidRDefault="00C71082" w:rsidP="004C7081">
            <w:pPr>
              <w:ind w:left="-57" w:right="-57"/>
              <w:jc w:val="center"/>
              <w:rPr>
                <w:i/>
                <w:sz w:val="26"/>
                <w:szCs w:val="26"/>
                <w:lang w:val="fr-FR"/>
              </w:rPr>
            </w:pPr>
            <w:r w:rsidRPr="000B0524">
              <w:rPr>
                <w:i/>
                <w:sz w:val="26"/>
                <w:szCs w:val="26"/>
                <w:lang w:val="fr-FR"/>
              </w:rPr>
              <w:t>Số</w:t>
            </w:r>
            <w:r w:rsidR="004C7081">
              <w:rPr>
                <w:i/>
                <w:sz w:val="26"/>
                <w:szCs w:val="26"/>
                <w:lang w:val="fr-FR"/>
              </w:rPr>
              <w:t>:14</w:t>
            </w:r>
            <w:r w:rsidRPr="000B0524">
              <w:rPr>
                <w:i/>
                <w:sz w:val="26"/>
                <w:szCs w:val="26"/>
                <w:lang w:val="fr-FR"/>
              </w:rPr>
              <w:t xml:space="preserve"> /NQ-HĐQT</w:t>
            </w:r>
          </w:p>
        </w:tc>
        <w:tc>
          <w:tcPr>
            <w:tcW w:w="2778" w:type="pct"/>
          </w:tcPr>
          <w:p w:rsidR="00C71082" w:rsidRPr="003D5515" w:rsidRDefault="00C71082" w:rsidP="003C0CD9">
            <w:pPr>
              <w:spacing w:before="120"/>
              <w:ind w:left="-58" w:right="-58"/>
              <w:jc w:val="center"/>
              <w:rPr>
                <w:b/>
                <w:szCs w:val="26"/>
                <w:lang w:val="fr-FR"/>
              </w:rPr>
            </w:pPr>
            <w:r w:rsidRPr="00C06295">
              <w:rPr>
                <w:b/>
                <w:sz w:val="24"/>
                <w:szCs w:val="24"/>
                <w:lang w:val="fr-FR"/>
              </w:rPr>
              <w:t>CỘNG HOÀ XÃ HỘI CHỦ NGHĨA VIỆT NAM</w:t>
            </w:r>
            <w:r w:rsidRPr="00C06295">
              <w:rPr>
                <w:b/>
                <w:sz w:val="24"/>
                <w:szCs w:val="24"/>
                <w:lang w:val="fr-FR"/>
              </w:rPr>
              <w:br/>
            </w:r>
            <w:r w:rsidRPr="00C06295">
              <w:rPr>
                <w:b/>
                <w:sz w:val="26"/>
                <w:szCs w:val="26"/>
                <w:lang w:val="fr-FR"/>
              </w:rPr>
              <w:t>Độc lập - Tự do - Hạnh phúc</w:t>
            </w:r>
          </w:p>
          <w:p w:rsidR="00C71082" w:rsidRPr="003D5515" w:rsidRDefault="009D29CD" w:rsidP="003C0CD9">
            <w:pPr>
              <w:jc w:val="right"/>
              <w:rPr>
                <w:i/>
                <w:szCs w:val="26"/>
                <w:lang w:val="fr-FR"/>
              </w:rPr>
            </w:pPr>
            <w:r w:rsidRPr="009D29CD">
              <w:rPr>
                <w:noProof/>
                <w:szCs w:val="26"/>
              </w:rPr>
              <w:pict>
                <v:line id="_x0000_s1027" style="position:absolute;left:0;text-align:left;z-index:251658240" from="71.3pt,5.05pt" to="227.35pt,5.05pt"/>
              </w:pict>
            </w:r>
          </w:p>
          <w:p w:rsidR="00C71082" w:rsidRPr="003B59A3" w:rsidRDefault="00C71082" w:rsidP="00DA139A">
            <w:pPr>
              <w:jc w:val="center"/>
              <w:rPr>
                <w:i/>
                <w:sz w:val="26"/>
                <w:szCs w:val="26"/>
                <w:lang w:val="fr-FR"/>
              </w:rPr>
            </w:pPr>
            <w:r w:rsidRPr="003B59A3">
              <w:rPr>
                <w:i/>
                <w:sz w:val="26"/>
                <w:szCs w:val="26"/>
                <w:lang w:val="fr-FR"/>
              </w:rPr>
              <w:t>Hải Phòng, ngày</w:t>
            </w:r>
            <w:r>
              <w:rPr>
                <w:i/>
                <w:sz w:val="26"/>
                <w:szCs w:val="26"/>
                <w:lang w:val="fr-FR"/>
              </w:rPr>
              <w:t xml:space="preserve"> </w:t>
            </w:r>
            <w:r w:rsidR="00DA139A">
              <w:rPr>
                <w:i/>
                <w:sz w:val="26"/>
                <w:szCs w:val="26"/>
                <w:lang w:val="fr-FR"/>
              </w:rPr>
              <w:t>11</w:t>
            </w:r>
            <w:r w:rsidRPr="003B59A3">
              <w:rPr>
                <w:i/>
                <w:sz w:val="26"/>
                <w:szCs w:val="26"/>
                <w:lang w:val="fr-FR"/>
              </w:rPr>
              <w:t>tháng</w:t>
            </w:r>
            <w:r>
              <w:rPr>
                <w:i/>
                <w:sz w:val="26"/>
                <w:szCs w:val="26"/>
                <w:lang w:val="fr-FR"/>
              </w:rPr>
              <w:t xml:space="preserve"> </w:t>
            </w:r>
            <w:r w:rsidR="004C7081">
              <w:rPr>
                <w:i/>
                <w:sz w:val="26"/>
                <w:szCs w:val="26"/>
                <w:lang w:val="fr-FR"/>
              </w:rPr>
              <w:t>5</w:t>
            </w:r>
            <w:r w:rsidRPr="003B59A3">
              <w:rPr>
                <w:i/>
                <w:sz w:val="26"/>
                <w:szCs w:val="26"/>
                <w:lang w:val="fr-FR"/>
              </w:rPr>
              <w:t xml:space="preserve"> năm 201</w:t>
            </w:r>
            <w:r>
              <w:rPr>
                <w:i/>
                <w:sz w:val="26"/>
                <w:szCs w:val="26"/>
                <w:lang w:val="fr-FR"/>
              </w:rPr>
              <w:t>6</w:t>
            </w:r>
          </w:p>
        </w:tc>
      </w:tr>
    </w:tbl>
    <w:p w:rsidR="00C71082" w:rsidRDefault="00C71082" w:rsidP="00C71082">
      <w:pPr>
        <w:spacing w:after="120" w:line="360" w:lineRule="exact"/>
        <w:jc w:val="center"/>
        <w:rPr>
          <w:b/>
          <w:szCs w:val="28"/>
          <w:lang w:val="fr-FR"/>
        </w:rPr>
      </w:pPr>
      <w:r>
        <w:rPr>
          <w:b/>
          <w:szCs w:val="28"/>
          <w:lang w:val="fr-FR"/>
        </w:rPr>
        <w:t>NGHỊ QUYẾT HỘI ĐỒNG QUẢN TRỊ</w:t>
      </w:r>
    </w:p>
    <w:p w:rsidR="00C71082" w:rsidRDefault="00C71082" w:rsidP="00C71082">
      <w:pPr>
        <w:spacing w:after="120" w:line="360" w:lineRule="exact"/>
        <w:jc w:val="center"/>
        <w:rPr>
          <w:b/>
          <w:szCs w:val="28"/>
          <w:lang w:val="fr-FR"/>
        </w:rPr>
      </w:pPr>
      <w:r>
        <w:rPr>
          <w:b/>
          <w:szCs w:val="28"/>
          <w:lang w:val="fr-FR"/>
        </w:rPr>
        <w:t>CÔNG TY CỔ PHẦN CUNG ỨNG VÀ DỊCH VỤ KỸ THUẬT HÀNG HẢI</w:t>
      </w:r>
    </w:p>
    <w:p w:rsidR="00C71082" w:rsidRPr="00C06295" w:rsidRDefault="00C71082" w:rsidP="00C71082">
      <w:pPr>
        <w:pStyle w:val="ListParagraph"/>
        <w:numPr>
          <w:ilvl w:val="0"/>
          <w:numId w:val="2"/>
        </w:numPr>
        <w:spacing w:after="0" w:line="312" w:lineRule="auto"/>
        <w:rPr>
          <w:i/>
          <w:szCs w:val="26"/>
          <w:lang w:val="fr-FR"/>
        </w:rPr>
      </w:pPr>
      <w:r w:rsidRPr="00C06295">
        <w:rPr>
          <w:i/>
          <w:szCs w:val="26"/>
          <w:lang w:val="fr-FR"/>
        </w:rPr>
        <w:t>Căn cứ Luật chứng khoán 2006, Luật sửa đổi bổ sung Luật chứng khoán và các văn bản hướng dẫn thi hành.</w:t>
      </w:r>
    </w:p>
    <w:p w:rsidR="00C71082" w:rsidRPr="00C06295" w:rsidRDefault="00C71082" w:rsidP="00C71082">
      <w:pPr>
        <w:pStyle w:val="ListParagraph"/>
        <w:numPr>
          <w:ilvl w:val="0"/>
          <w:numId w:val="2"/>
        </w:numPr>
        <w:spacing w:after="0" w:line="312" w:lineRule="auto"/>
        <w:rPr>
          <w:i/>
          <w:szCs w:val="26"/>
          <w:lang w:val="fr-FR"/>
        </w:rPr>
      </w:pPr>
      <w:r w:rsidRPr="00C06295">
        <w:rPr>
          <w:i/>
          <w:szCs w:val="26"/>
          <w:lang w:val="fr-FR"/>
        </w:rPr>
        <w:t xml:space="preserve">Căn cứ Điều lệ của công ty CP Cung ứng và Dịch vụ Kỹ thuật Hàng Hải ; </w:t>
      </w:r>
    </w:p>
    <w:p w:rsidR="00C71082" w:rsidRPr="00C06295" w:rsidRDefault="00C71082" w:rsidP="00C71082">
      <w:pPr>
        <w:pStyle w:val="ListParagraph"/>
        <w:numPr>
          <w:ilvl w:val="0"/>
          <w:numId w:val="2"/>
        </w:numPr>
        <w:spacing w:after="0" w:line="312" w:lineRule="auto"/>
        <w:rPr>
          <w:i/>
          <w:szCs w:val="28"/>
          <w:lang w:val="fr-FR"/>
        </w:rPr>
      </w:pPr>
      <w:r w:rsidRPr="00C06295">
        <w:rPr>
          <w:i/>
          <w:szCs w:val="26"/>
          <w:lang w:val="fr-FR"/>
        </w:rPr>
        <w:t xml:space="preserve">Căn cứ biên bản họp HĐQT ngày </w:t>
      </w:r>
      <w:r w:rsidR="007E2905">
        <w:rPr>
          <w:i/>
          <w:szCs w:val="26"/>
          <w:lang w:val="fr-FR"/>
        </w:rPr>
        <w:t>10</w:t>
      </w:r>
      <w:r w:rsidRPr="00C06295">
        <w:rPr>
          <w:i/>
          <w:szCs w:val="26"/>
          <w:lang w:val="fr-FR"/>
        </w:rPr>
        <w:t xml:space="preserve"> tháng</w:t>
      </w:r>
      <w:r w:rsidR="004C7081">
        <w:rPr>
          <w:i/>
          <w:szCs w:val="26"/>
          <w:lang w:val="fr-FR"/>
        </w:rPr>
        <w:t xml:space="preserve"> 5</w:t>
      </w:r>
      <w:r w:rsidRPr="00C06295">
        <w:rPr>
          <w:i/>
          <w:szCs w:val="26"/>
          <w:lang w:val="fr-FR"/>
        </w:rPr>
        <w:t xml:space="preserve">  năm 2016</w:t>
      </w:r>
      <w:r w:rsidRPr="00C06295">
        <w:rPr>
          <w:i/>
          <w:szCs w:val="28"/>
          <w:lang w:val="fr-FR"/>
        </w:rPr>
        <w:t>.</w:t>
      </w:r>
    </w:p>
    <w:p w:rsidR="00C71082" w:rsidRPr="00FA1700" w:rsidRDefault="00C71082" w:rsidP="00C71082">
      <w:pPr>
        <w:spacing w:after="0" w:line="360" w:lineRule="exact"/>
        <w:ind w:left="635"/>
        <w:rPr>
          <w:i/>
          <w:szCs w:val="28"/>
          <w:lang w:val="fr-FR"/>
        </w:rPr>
      </w:pPr>
    </w:p>
    <w:p w:rsidR="00C71082" w:rsidRDefault="00C71082" w:rsidP="00C71082">
      <w:pPr>
        <w:tabs>
          <w:tab w:val="center" w:pos="4866"/>
          <w:tab w:val="left" w:pos="7686"/>
        </w:tabs>
        <w:spacing w:after="120" w:line="360" w:lineRule="exact"/>
        <w:ind w:left="630"/>
        <w:rPr>
          <w:b/>
          <w:szCs w:val="28"/>
          <w:lang w:val="fr-FR"/>
        </w:rPr>
      </w:pPr>
      <w:r>
        <w:rPr>
          <w:b/>
          <w:szCs w:val="28"/>
          <w:lang w:val="fr-FR"/>
        </w:rPr>
        <w:tab/>
      </w:r>
      <w:r w:rsidRPr="000431EA">
        <w:rPr>
          <w:b/>
          <w:szCs w:val="28"/>
          <w:lang w:val="fr-FR"/>
        </w:rPr>
        <w:t>QUYẾT ĐỊNH</w:t>
      </w:r>
      <w:r>
        <w:rPr>
          <w:b/>
          <w:szCs w:val="28"/>
          <w:lang w:val="fr-FR"/>
        </w:rPr>
        <w:tab/>
      </w:r>
    </w:p>
    <w:p w:rsidR="004C7081" w:rsidRPr="001402D2" w:rsidRDefault="004C7081" w:rsidP="004C7081">
      <w:pPr>
        <w:spacing w:line="312" w:lineRule="auto"/>
        <w:rPr>
          <w:sz w:val="26"/>
          <w:szCs w:val="26"/>
          <w:lang w:val="fr-FR"/>
        </w:rPr>
      </w:pPr>
      <w:r>
        <w:rPr>
          <w:b/>
          <w:sz w:val="26"/>
          <w:szCs w:val="26"/>
          <w:lang w:val="fr-FR"/>
        </w:rPr>
        <w:t xml:space="preserve">Điều I : </w:t>
      </w:r>
      <w:r w:rsidRPr="001402D2">
        <w:rPr>
          <w:b/>
          <w:sz w:val="26"/>
          <w:szCs w:val="26"/>
          <w:lang w:val="fr-FR"/>
        </w:rPr>
        <w:t>I.</w:t>
      </w:r>
      <w:r w:rsidRPr="001402D2">
        <w:rPr>
          <w:sz w:val="26"/>
          <w:szCs w:val="26"/>
          <w:lang w:val="fr-FR"/>
        </w:rPr>
        <w:t xml:space="preserve"> </w:t>
      </w:r>
      <w:r w:rsidRPr="00E13771">
        <w:rPr>
          <w:b/>
          <w:sz w:val="26"/>
          <w:szCs w:val="26"/>
          <w:lang w:val="fr-FR"/>
        </w:rPr>
        <w:t>Tr</w:t>
      </w:r>
      <w:r>
        <w:rPr>
          <w:b/>
          <w:sz w:val="26"/>
          <w:szCs w:val="26"/>
          <w:lang w:val="fr-FR"/>
        </w:rPr>
        <w:t xml:space="preserve">ả cổ tức bằng cổ phiếu </w:t>
      </w:r>
      <w:r w:rsidRPr="001402D2">
        <w:rPr>
          <w:b/>
          <w:sz w:val="26"/>
          <w:szCs w:val="26"/>
          <w:lang w:val="fr-FR"/>
        </w:rPr>
        <w:t>cho cổ đông hiện hữu</w:t>
      </w:r>
      <w:r w:rsidRPr="001402D2">
        <w:rPr>
          <w:sz w:val="26"/>
          <w:szCs w:val="26"/>
          <w:lang w:val="fr-FR"/>
        </w:rPr>
        <w:t xml:space="preserve"> : </w:t>
      </w:r>
    </w:p>
    <w:p w:rsidR="004C7081" w:rsidRPr="001402D2" w:rsidRDefault="004C7081" w:rsidP="004C7081">
      <w:pPr>
        <w:spacing w:line="312" w:lineRule="auto"/>
        <w:jc w:val="both"/>
        <w:rPr>
          <w:sz w:val="26"/>
          <w:szCs w:val="26"/>
          <w:lang w:val="fr-FR"/>
        </w:rPr>
      </w:pPr>
      <w:r w:rsidRPr="001402D2">
        <w:rPr>
          <w:sz w:val="26"/>
          <w:szCs w:val="26"/>
          <w:lang w:val="fr-FR"/>
        </w:rPr>
        <w:t xml:space="preserve">1.Phát hành cổ phiếu để </w:t>
      </w:r>
      <w:r>
        <w:rPr>
          <w:sz w:val="26"/>
          <w:szCs w:val="26"/>
          <w:lang w:val="fr-FR"/>
        </w:rPr>
        <w:t xml:space="preserve">trả cổ tức </w:t>
      </w:r>
      <w:r w:rsidRPr="001402D2">
        <w:rPr>
          <w:sz w:val="26"/>
          <w:szCs w:val="26"/>
          <w:lang w:val="fr-FR"/>
        </w:rPr>
        <w:t xml:space="preserve">từ nguồn </w:t>
      </w:r>
      <w:r>
        <w:rPr>
          <w:sz w:val="26"/>
          <w:szCs w:val="26"/>
          <w:lang w:val="fr-FR"/>
        </w:rPr>
        <w:t>lợi nhuận sau thuế chưa phân phối 2015</w:t>
      </w:r>
      <w:r w:rsidRPr="001402D2">
        <w:rPr>
          <w:sz w:val="26"/>
          <w:szCs w:val="26"/>
          <w:lang w:val="fr-FR"/>
        </w:rPr>
        <w:t xml:space="preserve"> cho các cổ đông hiện hữu theo tỷ lệ sở hữu là 100:1</w:t>
      </w:r>
      <w:r>
        <w:rPr>
          <w:sz w:val="26"/>
          <w:szCs w:val="26"/>
          <w:lang w:val="fr-FR"/>
        </w:rPr>
        <w:t>0.</w:t>
      </w:r>
    </w:p>
    <w:p w:rsidR="004C7081" w:rsidRPr="001402D2" w:rsidRDefault="004C7081" w:rsidP="004C7081">
      <w:pPr>
        <w:spacing w:line="312" w:lineRule="auto"/>
        <w:jc w:val="both"/>
        <w:rPr>
          <w:sz w:val="26"/>
          <w:szCs w:val="26"/>
          <w:lang w:val="fr-FR"/>
        </w:rPr>
      </w:pPr>
      <w:r w:rsidRPr="001402D2">
        <w:rPr>
          <w:sz w:val="26"/>
          <w:szCs w:val="26"/>
          <w:lang w:val="fr-FR"/>
        </w:rPr>
        <w:t>2. Đối tượng được chia cổ phần: cổ đông hiện hữu có tên trong danh sách tại ngày đăng ký cuối cùng chốt danh sách cổ đông để thực hiện quyền nhận cổ phiếu do Trung tâm lưu ký chứng khoán Việt Nam cung cấp.</w:t>
      </w:r>
    </w:p>
    <w:p w:rsidR="004C7081" w:rsidRPr="001402D2" w:rsidRDefault="004C7081" w:rsidP="004C7081">
      <w:pPr>
        <w:spacing w:line="312" w:lineRule="auto"/>
        <w:jc w:val="both"/>
        <w:rPr>
          <w:sz w:val="26"/>
          <w:szCs w:val="26"/>
          <w:lang w:val="fr-FR"/>
        </w:rPr>
      </w:pPr>
      <w:r w:rsidRPr="001402D2">
        <w:rPr>
          <w:sz w:val="26"/>
          <w:szCs w:val="26"/>
          <w:lang w:val="fr-FR"/>
        </w:rPr>
        <w:t>3.Phương thức thực hiện: Cổ phần được chia sẽ được phân phối theo phương thức thực hiện quyền.</w:t>
      </w:r>
    </w:p>
    <w:p w:rsidR="004C7081" w:rsidRPr="001402D2" w:rsidRDefault="004C7081" w:rsidP="004C7081">
      <w:pPr>
        <w:spacing w:line="312" w:lineRule="auto"/>
        <w:jc w:val="both"/>
        <w:rPr>
          <w:sz w:val="26"/>
          <w:szCs w:val="26"/>
          <w:lang w:val="fr-FR"/>
        </w:rPr>
      </w:pPr>
      <w:r w:rsidRPr="001402D2">
        <w:rPr>
          <w:sz w:val="26"/>
          <w:szCs w:val="26"/>
          <w:lang w:val="fr-FR"/>
        </w:rPr>
        <w:t>4. Tỷ lệ thực hiện quyền: Được chia theo tỷ lệ 100 :1</w:t>
      </w:r>
      <w:r>
        <w:rPr>
          <w:sz w:val="26"/>
          <w:szCs w:val="26"/>
          <w:lang w:val="fr-FR"/>
        </w:rPr>
        <w:t>0</w:t>
      </w:r>
      <w:r w:rsidRPr="001402D2">
        <w:rPr>
          <w:sz w:val="26"/>
          <w:szCs w:val="26"/>
          <w:lang w:val="fr-FR"/>
        </w:rPr>
        <w:t xml:space="preserve"> cho các cổ đông hiện hữu tại ngày chốt danh sách( Mỗi cổ đông hiện hữu sở hữu 100 cổ phần được quyền nhận thêm 1</w:t>
      </w:r>
      <w:r>
        <w:rPr>
          <w:sz w:val="26"/>
          <w:szCs w:val="26"/>
          <w:lang w:val="fr-FR"/>
        </w:rPr>
        <w:t>0</w:t>
      </w:r>
      <w:r w:rsidRPr="001402D2">
        <w:rPr>
          <w:sz w:val="26"/>
          <w:szCs w:val="26"/>
          <w:lang w:val="fr-FR"/>
        </w:rPr>
        <w:t xml:space="preserve"> cổ phần).</w:t>
      </w:r>
    </w:p>
    <w:p w:rsidR="004C7081" w:rsidRPr="00E13771" w:rsidRDefault="004C7081" w:rsidP="004C7081">
      <w:pPr>
        <w:spacing w:line="312" w:lineRule="auto"/>
        <w:jc w:val="both"/>
        <w:rPr>
          <w:sz w:val="26"/>
          <w:szCs w:val="26"/>
          <w:lang w:val="fr-FR"/>
        </w:rPr>
      </w:pPr>
      <w:r w:rsidRPr="001402D2">
        <w:rPr>
          <w:sz w:val="26"/>
          <w:szCs w:val="26"/>
          <w:lang w:val="fr-FR"/>
        </w:rPr>
        <w:t>5. Số lượng cổ phần dự kiến phát hành </w:t>
      </w:r>
      <w:r w:rsidRPr="00E13771">
        <w:rPr>
          <w:sz w:val="26"/>
          <w:szCs w:val="26"/>
          <w:lang w:val="fr-FR"/>
        </w:rPr>
        <w:t xml:space="preserve">: </w:t>
      </w:r>
      <w:r w:rsidRPr="00E13771">
        <w:rPr>
          <w:szCs w:val="28"/>
        </w:rPr>
        <w:t>1.310.89</w:t>
      </w:r>
      <w:r w:rsidR="00E867C7">
        <w:rPr>
          <w:szCs w:val="28"/>
        </w:rPr>
        <w:t>8</w:t>
      </w:r>
      <w:r w:rsidRPr="00E13771">
        <w:rPr>
          <w:szCs w:val="28"/>
        </w:rPr>
        <w:t xml:space="preserve"> </w:t>
      </w:r>
      <w:r w:rsidRPr="00E13771">
        <w:rPr>
          <w:sz w:val="26"/>
          <w:szCs w:val="26"/>
          <w:lang w:val="fr-FR"/>
        </w:rPr>
        <w:t xml:space="preserve"> cổ phần.</w:t>
      </w:r>
    </w:p>
    <w:p w:rsidR="004C7081" w:rsidRPr="00E13771" w:rsidRDefault="004C7081" w:rsidP="004C7081">
      <w:pPr>
        <w:spacing w:line="312" w:lineRule="auto"/>
        <w:jc w:val="both"/>
        <w:rPr>
          <w:sz w:val="26"/>
          <w:szCs w:val="26"/>
          <w:lang w:val="fr-FR"/>
        </w:rPr>
      </w:pPr>
      <w:r w:rsidRPr="00E13771">
        <w:rPr>
          <w:sz w:val="26"/>
          <w:szCs w:val="26"/>
          <w:lang w:val="fr-FR"/>
        </w:rPr>
        <w:t xml:space="preserve">6. Tổng giá trị phát hành theo mệnh giá : </w:t>
      </w:r>
      <w:r w:rsidRPr="00E13771">
        <w:rPr>
          <w:szCs w:val="28"/>
        </w:rPr>
        <w:t>13.108.98</w:t>
      </w:r>
      <w:r w:rsidR="00E867C7">
        <w:rPr>
          <w:szCs w:val="28"/>
        </w:rPr>
        <w:t>0</w:t>
      </w:r>
      <w:r w:rsidRPr="00E13771">
        <w:rPr>
          <w:szCs w:val="28"/>
        </w:rPr>
        <w:t xml:space="preserve">.000 </w:t>
      </w:r>
      <w:r w:rsidRPr="00E13771">
        <w:rPr>
          <w:sz w:val="26"/>
          <w:szCs w:val="26"/>
          <w:lang w:val="fr-FR"/>
        </w:rPr>
        <w:t>đồng</w:t>
      </w:r>
    </w:p>
    <w:p w:rsidR="004C7081" w:rsidRPr="00E13771" w:rsidRDefault="004C7081" w:rsidP="004C7081">
      <w:pPr>
        <w:spacing w:line="312" w:lineRule="auto"/>
        <w:jc w:val="both"/>
        <w:rPr>
          <w:sz w:val="26"/>
          <w:szCs w:val="26"/>
          <w:lang w:val="fr-FR"/>
        </w:rPr>
      </w:pPr>
      <w:r w:rsidRPr="00E13771">
        <w:rPr>
          <w:sz w:val="26"/>
          <w:szCs w:val="26"/>
          <w:lang w:val="fr-FR"/>
        </w:rPr>
        <w:t>7. Nguồn vốn thực hiện: Từ nguồn lợi nhuận sau thuế chưa phân phối năm 2015.</w:t>
      </w:r>
    </w:p>
    <w:p w:rsidR="004C7081" w:rsidRPr="00E13771" w:rsidRDefault="004C7081" w:rsidP="004C7081">
      <w:pPr>
        <w:autoSpaceDE w:val="0"/>
        <w:autoSpaceDN w:val="0"/>
        <w:adjustRightInd w:val="0"/>
        <w:spacing w:line="312" w:lineRule="auto"/>
        <w:jc w:val="both"/>
        <w:rPr>
          <w:szCs w:val="28"/>
        </w:rPr>
      </w:pPr>
      <w:r w:rsidRPr="00E13771">
        <w:rPr>
          <w:sz w:val="26"/>
          <w:szCs w:val="26"/>
          <w:lang w:val="fr-FR"/>
        </w:rPr>
        <w:t xml:space="preserve">8. Phương án xử lý cổ phiếu lẻ: </w:t>
      </w:r>
    </w:p>
    <w:p w:rsidR="004C7081" w:rsidRPr="00E13771" w:rsidRDefault="004C7081" w:rsidP="004C7081">
      <w:pPr>
        <w:spacing w:line="312" w:lineRule="auto"/>
        <w:jc w:val="both"/>
        <w:rPr>
          <w:szCs w:val="28"/>
          <w:lang w:val="fr-FR"/>
        </w:rPr>
      </w:pPr>
      <w:r w:rsidRPr="00E13771">
        <w:rPr>
          <w:szCs w:val="28"/>
        </w:rPr>
        <w:t xml:space="preserve">Số cổ phiếu phát hành thêm trả cổ tức bằng cổ phiếu sẽ được làm tròn xuống đến hàng đơn vị, phần lẻ thập phân (nếu có) sẽ được hủy. Ví dụ Cổ đông A đang sở hữu 139 cổ phiếu MAC, với tỉ lệ thực hiện quyền 100:10 thì số cổ phiếu mới cổ </w:t>
      </w:r>
      <w:r w:rsidRPr="00E13771">
        <w:rPr>
          <w:szCs w:val="28"/>
        </w:rPr>
        <w:lastRenderedPageBreak/>
        <w:t>đông A nhận được là 139*10/100 = 13,9 cổ phiếu. Theo nguyên tắc làm tròn xuống số cổ phiếu mới mà cổ đông A nhận được là 13 cổ phiếu và phần lẻ 0,9 cổ phiếu sẽ bị hủy</w:t>
      </w:r>
      <w:r>
        <w:rPr>
          <w:szCs w:val="28"/>
        </w:rPr>
        <w:t>.</w:t>
      </w:r>
    </w:p>
    <w:p w:rsidR="004C7081" w:rsidRPr="001402D2" w:rsidRDefault="004C7081" w:rsidP="004C7081">
      <w:pPr>
        <w:autoSpaceDE w:val="0"/>
        <w:autoSpaceDN w:val="0"/>
        <w:adjustRightInd w:val="0"/>
        <w:spacing w:line="312" w:lineRule="auto"/>
        <w:jc w:val="both"/>
        <w:rPr>
          <w:sz w:val="26"/>
          <w:szCs w:val="26"/>
          <w:lang w:val="fr-FR"/>
        </w:rPr>
      </w:pPr>
      <w:r>
        <w:rPr>
          <w:b/>
          <w:sz w:val="26"/>
          <w:szCs w:val="26"/>
          <w:lang w:val="fr-FR"/>
        </w:rPr>
        <w:t>II</w:t>
      </w:r>
      <w:r w:rsidRPr="001402D2">
        <w:rPr>
          <w:b/>
          <w:sz w:val="26"/>
          <w:szCs w:val="26"/>
          <w:lang w:val="fr-FR"/>
        </w:rPr>
        <w:t xml:space="preserve">/ Thời gian thực hiện : </w:t>
      </w:r>
      <w:r w:rsidRPr="001402D2">
        <w:rPr>
          <w:sz w:val="26"/>
          <w:szCs w:val="26"/>
          <w:lang w:val="fr-FR"/>
        </w:rPr>
        <w:t>trong vòng 45 ngày kể từ ngày Ủy Ban chứng khoán Nhà nước thông báo về việc nhận được đày đủ tài liệu báo cáo.</w:t>
      </w:r>
    </w:p>
    <w:p w:rsidR="004C7081" w:rsidRPr="001402D2" w:rsidRDefault="004C7081" w:rsidP="004C7081">
      <w:pPr>
        <w:autoSpaceDE w:val="0"/>
        <w:autoSpaceDN w:val="0"/>
        <w:adjustRightInd w:val="0"/>
        <w:spacing w:line="312" w:lineRule="auto"/>
        <w:jc w:val="both"/>
        <w:rPr>
          <w:b/>
          <w:sz w:val="26"/>
          <w:szCs w:val="26"/>
          <w:lang w:val="fr-FR"/>
        </w:rPr>
      </w:pPr>
      <w:r w:rsidRPr="001402D2">
        <w:rPr>
          <w:b/>
          <w:sz w:val="26"/>
          <w:szCs w:val="26"/>
          <w:lang w:val="fr-FR"/>
        </w:rPr>
        <w:t>I</w:t>
      </w:r>
      <w:r>
        <w:rPr>
          <w:b/>
          <w:sz w:val="26"/>
          <w:szCs w:val="26"/>
          <w:lang w:val="fr-FR"/>
        </w:rPr>
        <w:t>II</w:t>
      </w:r>
      <w:r w:rsidRPr="001402D2">
        <w:rPr>
          <w:b/>
          <w:sz w:val="26"/>
          <w:szCs w:val="26"/>
          <w:lang w:val="fr-FR"/>
        </w:rPr>
        <w:t>/ Cơ cấu vốn điều lệ sau khi phát hành</w:t>
      </w:r>
    </w:p>
    <w:p w:rsidR="004C7081" w:rsidRPr="001402D2" w:rsidRDefault="004C7081" w:rsidP="004C7081">
      <w:pPr>
        <w:spacing w:line="312" w:lineRule="auto"/>
        <w:jc w:val="both"/>
        <w:rPr>
          <w:sz w:val="26"/>
          <w:szCs w:val="26"/>
          <w:lang w:val="fr-FR"/>
        </w:rPr>
      </w:pPr>
      <w:r w:rsidRPr="001402D2">
        <w:rPr>
          <w:sz w:val="26"/>
          <w:szCs w:val="26"/>
          <w:lang w:val="fr-FR"/>
        </w:rPr>
        <w:t>- Loại cổ phần: cổ phần phổ thông.</w:t>
      </w:r>
    </w:p>
    <w:p w:rsidR="004C7081" w:rsidRPr="001470AC" w:rsidRDefault="004C7081" w:rsidP="004C7081">
      <w:pPr>
        <w:spacing w:line="312" w:lineRule="auto"/>
        <w:jc w:val="both"/>
        <w:rPr>
          <w:sz w:val="26"/>
          <w:szCs w:val="26"/>
          <w:lang w:val="fr-FR"/>
        </w:rPr>
      </w:pPr>
      <w:r w:rsidRPr="001402D2">
        <w:rPr>
          <w:sz w:val="26"/>
          <w:szCs w:val="26"/>
          <w:lang w:val="fr-FR"/>
        </w:rPr>
        <w:t xml:space="preserve">- </w:t>
      </w:r>
      <w:r w:rsidRPr="001470AC">
        <w:rPr>
          <w:sz w:val="26"/>
          <w:szCs w:val="26"/>
          <w:lang w:val="fr-FR"/>
        </w:rPr>
        <w:t>Mệnh giá cổ phần: 10.000 đồng/ cổ phần.</w:t>
      </w:r>
    </w:p>
    <w:p w:rsidR="004C7081" w:rsidRPr="001470AC" w:rsidRDefault="004C7081" w:rsidP="004C7081">
      <w:pPr>
        <w:spacing w:line="312" w:lineRule="auto"/>
        <w:jc w:val="both"/>
        <w:rPr>
          <w:sz w:val="26"/>
          <w:szCs w:val="26"/>
          <w:lang w:val="fr-FR"/>
        </w:rPr>
      </w:pPr>
      <w:r w:rsidRPr="001470AC">
        <w:rPr>
          <w:sz w:val="26"/>
          <w:szCs w:val="26"/>
          <w:lang w:val="fr-FR"/>
        </w:rPr>
        <w:t xml:space="preserve">- Tổng số cổ phần đang lưu hành: </w:t>
      </w:r>
      <w:r w:rsidRPr="001470AC">
        <w:rPr>
          <w:sz w:val="26"/>
          <w:szCs w:val="26"/>
        </w:rPr>
        <w:t>13.108.98</w:t>
      </w:r>
      <w:r w:rsidR="00E867C7">
        <w:rPr>
          <w:sz w:val="26"/>
          <w:szCs w:val="26"/>
        </w:rPr>
        <w:t>2</w:t>
      </w:r>
      <w:r w:rsidRPr="001470AC">
        <w:rPr>
          <w:sz w:val="26"/>
          <w:szCs w:val="26"/>
        </w:rPr>
        <w:t xml:space="preserve"> </w:t>
      </w:r>
      <w:r w:rsidRPr="001470AC">
        <w:rPr>
          <w:sz w:val="26"/>
          <w:szCs w:val="26"/>
          <w:lang w:val="fr-FR"/>
        </w:rPr>
        <w:t>cổ phần.</w:t>
      </w:r>
    </w:p>
    <w:p w:rsidR="004C7081" w:rsidRPr="001470AC" w:rsidRDefault="004C7081" w:rsidP="004C7081">
      <w:pPr>
        <w:spacing w:line="312" w:lineRule="auto"/>
        <w:jc w:val="both"/>
        <w:rPr>
          <w:sz w:val="26"/>
          <w:szCs w:val="26"/>
          <w:lang w:val="fr-FR"/>
        </w:rPr>
      </w:pPr>
      <w:r w:rsidRPr="001470AC">
        <w:rPr>
          <w:sz w:val="26"/>
          <w:szCs w:val="26"/>
          <w:lang w:val="fr-FR"/>
        </w:rPr>
        <w:t xml:space="preserve">- Số lượng cổ phần dự kiến phát hành: </w:t>
      </w:r>
      <w:r>
        <w:rPr>
          <w:sz w:val="26"/>
          <w:szCs w:val="26"/>
          <w:lang w:val="fr-FR"/>
        </w:rPr>
        <w:t xml:space="preserve"> </w:t>
      </w:r>
      <w:r w:rsidRPr="001470AC">
        <w:rPr>
          <w:sz w:val="26"/>
          <w:szCs w:val="26"/>
        </w:rPr>
        <w:t>1.310.89</w:t>
      </w:r>
      <w:r w:rsidR="00E867C7">
        <w:rPr>
          <w:sz w:val="26"/>
          <w:szCs w:val="26"/>
        </w:rPr>
        <w:t>8</w:t>
      </w:r>
      <w:r w:rsidRPr="001470AC">
        <w:rPr>
          <w:sz w:val="26"/>
          <w:szCs w:val="26"/>
        </w:rPr>
        <w:t xml:space="preserve"> </w:t>
      </w:r>
      <w:r w:rsidRPr="001470AC">
        <w:rPr>
          <w:sz w:val="26"/>
          <w:szCs w:val="26"/>
          <w:lang w:val="fr-FR"/>
        </w:rPr>
        <w:t xml:space="preserve"> cổ phần</w:t>
      </w:r>
    </w:p>
    <w:p w:rsidR="004C7081" w:rsidRPr="001470AC" w:rsidRDefault="004C7081" w:rsidP="004C7081">
      <w:pPr>
        <w:spacing w:line="312" w:lineRule="auto"/>
        <w:jc w:val="both"/>
        <w:rPr>
          <w:sz w:val="26"/>
          <w:szCs w:val="26"/>
          <w:lang w:val="fr-FR"/>
        </w:rPr>
      </w:pPr>
      <w:r w:rsidRPr="001470AC">
        <w:rPr>
          <w:sz w:val="26"/>
          <w:szCs w:val="26"/>
          <w:lang w:val="fr-FR"/>
        </w:rPr>
        <w:t xml:space="preserve">- Tổng giá trị phát hành theo mệnh giá: </w:t>
      </w:r>
      <w:r w:rsidRPr="001470AC">
        <w:rPr>
          <w:sz w:val="26"/>
          <w:szCs w:val="26"/>
        </w:rPr>
        <w:t>13.108.98</w:t>
      </w:r>
      <w:r w:rsidR="00E867C7">
        <w:rPr>
          <w:sz w:val="26"/>
          <w:szCs w:val="26"/>
        </w:rPr>
        <w:t>0</w:t>
      </w:r>
      <w:r w:rsidRPr="001470AC">
        <w:rPr>
          <w:sz w:val="26"/>
          <w:szCs w:val="26"/>
        </w:rPr>
        <w:t xml:space="preserve">.000 </w:t>
      </w:r>
      <w:r w:rsidRPr="001470AC">
        <w:rPr>
          <w:sz w:val="26"/>
          <w:szCs w:val="26"/>
          <w:lang w:val="fr-FR"/>
        </w:rPr>
        <w:t>đồng</w:t>
      </w:r>
    </w:p>
    <w:p w:rsidR="004C7081" w:rsidRPr="001470AC" w:rsidRDefault="004C7081" w:rsidP="004C7081">
      <w:pPr>
        <w:spacing w:line="312" w:lineRule="auto"/>
        <w:jc w:val="both"/>
        <w:rPr>
          <w:sz w:val="26"/>
          <w:szCs w:val="26"/>
          <w:lang w:val="fr-FR"/>
        </w:rPr>
      </w:pPr>
      <w:r w:rsidRPr="001470AC">
        <w:rPr>
          <w:sz w:val="26"/>
          <w:szCs w:val="26"/>
          <w:lang w:val="fr-FR"/>
        </w:rPr>
        <w:t>- Tổng số cổ phần dự kiến s</w:t>
      </w:r>
      <w:r w:rsidR="00E867C7">
        <w:rPr>
          <w:sz w:val="26"/>
          <w:szCs w:val="26"/>
          <w:lang w:val="fr-FR"/>
        </w:rPr>
        <w:t>au khi phát hành thêm: 14.419.88</w:t>
      </w:r>
      <w:r w:rsidRPr="001470AC">
        <w:rPr>
          <w:sz w:val="26"/>
          <w:szCs w:val="26"/>
          <w:lang w:val="fr-FR"/>
        </w:rPr>
        <w:t>0 cổ phần.</w:t>
      </w:r>
    </w:p>
    <w:p w:rsidR="004C7081" w:rsidRPr="001402D2" w:rsidRDefault="004C7081" w:rsidP="004C7081">
      <w:pPr>
        <w:spacing w:line="312" w:lineRule="auto"/>
        <w:jc w:val="both"/>
        <w:rPr>
          <w:sz w:val="26"/>
          <w:szCs w:val="26"/>
          <w:lang w:val="fr-FR"/>
        </w:rPr>
      </w:pPr>
      <w:r w:rsidRPr="001402D2">
        <w:rPr>
          <w:sz w:val="26"/>
          <w:szCs w:val="26"/>
          <w:lang w:val="fr-FR"/>
        </w:rPr>
        <w:t xml:space="preserve">- Vốn điều lệ sau khi phát hành thêm( tính theo mệnh giá) tăng lên </w:t>
      </w:r>
      <w:r>
        <w:rPr>
          <w:sz w:val="26"/>
          <w:szCs w:val="26"/>
          <w:lang w:val="fr-FR"/>
        </w:rPr>
        <w:t>144.198.</w:t>
      </w:r>
      <w:r w:rsidR="00E867C7">
        <w:rPr>
          <w:sz w:val="26"/>
          <w:szCs w:val="26"/>
          <w:lang w:val="fr-FR"/>
        </w:rPr>
        <w:t>8</w:t>
      </w:r>
      <w:r>
        <w:rPr>
          <w:sz w:val="26"/>
          <w:szCs w:val="26"/>
          <w:lang w:val="fr-FR"/>
        </w:rPr>
        <w:t>00.000</w:t>
      </w:r>
      <w:r w:rsidRPr="001402D2">
        <w:rPr>
          <w:sz w:val="26"/>
          <w:szCs w:val="26"/>
          <w:lang w:val="fr-FR"/>
        </w:rPr>
        <w:t xml:space="preserve"> đồng.</w:t>
      </w:r>
    </w:p>
    <w:p w:rsidR="004C7081" w:rsidRPr="001402D2" w:rsidRDefault="004C7081" w:rsidP="004C7081">
      <w:pPr>
        <w:spacing w:line="312" w:lineRule="auto"/>
        <w:jc w:val="both"/>
        <w:rPr>
          <w:sz w:val="26"/>
          <w:szCs w:val="26"/>
          <w:lang w:val="fr-FR"/>
        </w:rPr>
      </w:pPr>
      <w:r w:rsidRPr="001402D2">
        <w:rPr>
          <w:b/>
          <w:sz w:val="26"/>
          <w:szCs w:val="26"/>
          <w:lang w:val="fr-FR"/>
        </w:rPr>
        <w:t xml:space="preserve">V/ Lưu ký và niêm yết bổ sung cổ phần mới phát hành </w:t>
      </w:r>
      <w:r w:rsidRPr="001402D2">
        <w:rPr>
          <w:sz w:val="26"/>
          <w:szCs w:val="26"/>
          <w:lang w:val="fr-FR"/>
        </w:rPr>
        <w:t>( căn cứ theo kết quả phát hành thực tế cuối cùng) tại Trung tâm lưu ký Chứng Khoán Việt Nam và Sở giao dịch Chứng khoán Hà Nội. Thời điểm lưu ký và niêm yết bổ sung cổ phiếu chính thức sẽ do Chủ tịch HĐQT quyết định.</w:t>
      </w:r>
    </w:p>
    <w:p w:rsidR="00C71082" w:rsidRPr="00B144A8" w:rsidRDefault="00C71082" w:rsidP="00C71082">
      <w:pPr>
        <w:autoSpaceDE w:val="0"/>
        <w:autoSpaceDN w:val="0"/>
        <w:adjustRightInd w:val="0"/>
        <w:spacing w:after="0" w:line="360" w:lineRule="auto"/>
        <w:jc w:val="both"/>
        <w:rPr>
          <w:szCs w:val="28"/>
          <w:lang w:val="fr-FR"/>
        </w:rPr>
      </w:pPr>
      <w:r w:rsidRPr="00B144A8">
        <w:rPr>
          <w:b/>
          <w:szCs w:val="28"/>
          <w:u w:val="single"/>
          <w:lang w:val="fr-FR"/>
        </w:rPr>
        <w:t>Điều 2</w:t>
      </w:r>
      <w:r w:rsidRPr="00B144A8">
        <w:rPr>
          <w:szCs w:val="28"/>
          <w:lang w:val="fr-FR"/>
        </w:rPr>
        <w:t> : Điều khoản thi hành</w:t>
      </w:r>
    </w:p>
    <w:p w:rsidR="00C71082" w:rsidRPr="00B144A8" w:rsidRDefault="00C71082" w:rsidP="00C71082">
      <w:pPr>
        <w:spacing w:after="0" w:line="360" w:lineRule="auto"/>
        <w:rPr>
          <w:szCs w:val="28"/>
          <w:lang w:val="fr-FR"/>
        </w:rPr>
      </w:pPr>
      <w:r w:rsidRPr="00B144A8">
        <w:rPr>
          <w:szCs w:val="28"/>
          <w:lang w:val="fr-FR"/>
        </w:rPr>
        <w:t>Nghị quyết có hiệu lực thi hành kể từ ngày ký, Hội đồng quản trị giao cho Chủ  tịch  HĐQT triển khai thi hành nghị quyết này.</w:t>
      </w:r>
    </w:p>
    <w:p w:rsidR="00C71082" w:rsidRDefault="00C71082" w:rsidP="00C71082">
      <w:pPr>
        <w:tabs>
          <w:tab w:val="left" w:pos="6840"/>
        </w:tabs>
        <w:spacing w:after="0" w:line="312" w:lineRule="auto"/>
        <w:ind w:left="5760" w:hanging="1082"/>
        <w:rPr>
          <w:szCs w:val="28"/>
          <w:lang w:val="fr-FR"/>
        </w:rPr>
      </w:pPr>
      <w:r w:rsidRPr="00604FA5">
        <w:rPr>
          <w:sz w:val="26"/>
          <w:szCs w:val="26"/>
          <w:lang w:val="fr-FR"/>
        </w:rPr>
        <w:t xml:space="preserve">                                               </w:t>
      </w:r>
      <w:r>
        <w:rPr>
          <w:szCs w:val="28"/>
          <w:lang w:val="fr-FR"/>
        </w:rPr>
        <w:t xml:space="preserve">                                                                                  </w:t>
      </w:r>
    </w:p>
    <w:p w:rsidR="00C71082" w:rsidRDefault="00C71082" w:rsidP="00C71082">
      <w:pPr>
        <w:spacing w:after="0"/>
        <w:rPr>
          <w:b/>
        </w:rPr>
      </w:pPr>
      <w:r>
        <w:t xml:space="preserve">        </w:t>
      </w:r>
      <w:r w:rsidRPr="00A50A00">
        <w:rPr>
          <w:b/>
          <w:sz w:val="24"/>
          <w:szCs w:val="24"/>
          <w:u w:val="single"/>
        </w:rPr>
        <w:t>Nơi nhận</w:t>
      </w:r>
      <w:r>
        <w:t xml:space="preserve">:                                           </w:t>
      </w:r>
      <w:r w:rsidRPr="00A9042F">
        <w:rPr>
          <w:b/>
        </w:rPr>
        <w:t>TM. HỘI ĐỒNG QUẢN TRỊ</w:t>
      </w:r>
    </w:p>
    <w:p w:rsidR="00C71082" w:rsidRPr="00A50A00" w:rsidRDefault="00C71082" w:rsidP="00C71082">
      <w:pPr>
        <w:spacing w:after="0" w:line="240" w:lineRule="auto"/>
        <w:rPr>
          <w:b/>
          <w:i/>
          <w:sz w:val="22"/>
        </w:rPr>
      </w:pPr>
      <w:r>
        <w:rPr>
          <w:b/>
        </w:rPr>
        <w:t>-</w:t>
      </w:r>
      <w:r>
        <w:rPr>
          <w:b/>
        </w:rPr>
        <w:tab/>
        <w:t xml:space="preserve">  </w:t>
      </w:r>
      <w:r w:rsidRPr="00A50A00">
        <w:rPr>
          <w:i/>
          <w:sz w:val="22"/>
        </w:rPr>
        <w:t>HĐQT, BKS.</w:t>
      </w:r>
    </w:p>
    <w:p w:rsidR="00C71082" w:rsidRPr="00A50A00" w:rsidRDefault="00C71082" w:rsidP="00C71082">
      <w:pPr>
        <w:spacing w:after="0" w:line="240" w:lineRule="auto"/>
        <w:rPr>
          <w:b/>
        </w:rPr>
      </w:pPr>
      <w:r w:rsidRPr="00A50A00">
        <w:rPr>
          <w:i/>
          <w:sz w:val="22"/>
        </w:rPr>
        <w:t xml:space="preserve">-              Lưu VP                                                                </w:t>
      </w:r>
      <w:r>
        <w:rPr>
          <w:i/>
          <w:sz w:val="22"/>
        </w:rPr>
        <w:t xml:space="preserve">             </w:t>
      </w:r>
      <w:r w:rsidRPr="00A50A00">
        <w:rPr>
          <w:i/>
          <w:sz w:val="22"/>
        </w:rPr>
        <w:t xml:space="preserve">  </w:t>
      </w:r>
      <w:r w:rsidRPr="00A50A00">
        <w:rPr>
          <w:b/>
        </w:rPr>
        <w:t>Chủ tịch</w:t>
      </w:r>
    </w:p>
    <w:p w:rsidR="00C71082" w:rsidRDefault="00C71082" w:rsidP="00C71082">
      <w:pPr>
        <w:rPr>
          <w:b/>
        </w:rPr>
      </w:pPr>
    </w:p>
    <w:p w:rsidR="00C71082" w:rsidRDefault="00C71082" w:rsidP="00C71082">
      <w:pPr>
        <w:rPr>
          <w:b/>
        </w:rPr>
      </w:pPr>
    </w:p>
    <w:p w:rsidR="00C71082" w:rsidRDefault="00C71082" w:rsidP="00C71082">
      <w:pPr>
        <w:rPr>
          <w:b/>
        </w:rPr>
      </w:pPr>
    </w:p>
    <w:p w:rsidR="00C71082" w:rsidRPr="00A9042F" w:rsidRDefault="00C71082" w:rsidP="00C71082">
      <w:pPr>
        <w:rPr>
          <w:b/>
          <w:i/>
        </w:rPr>
      </w:pPr>
      <w:r>
        <w:rPr>
          <w:b/>
        </w:rPr>
        <w:t xml:space="preserve">                                                                            </w:t>
      </w:r>
      <w:r w:rsidRPr="00A9042F">
        <w:rPr>
          <w:b/>
          <w:i/>
        </w:rPr>
        <w:t>Nguyễn Văn Cường</w:t>
      </w:r>
    </w:p>
    <w:p w:rsidR="00C71082" w:rsidRDefault="00C71082" w:rsidP="00C71082"/>
    <w:p w:rsidR="007227E7" w:rsidRDefault="007227E7"/>
    <w:sectPr w:rsidR="007227E7" w:rsidSect="00793A07">
      <w:pgSz w:w="11909" w:h="16834" w:code="9"/>
      <w:pgMar w:top="851" w:right="964" w:bottom="1560" w:left="184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C6FCA"/>
    <w:multiLevelType w:val="hybridMultilevel"/>
    <w:tmpl w:val="8A4E725A"/>
    <w:lvl w:ilvl="0" w:tplc="A658249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4E66741"/>
    <w:multiLevelType w:val="hybridMultilevel"/>
    <w:tmpl w:val="14EABC50"/>
    <w:lvl w:ilvl="0" w:tplc="9454CD4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displayVerticalDrawingGridEvery w:val="2"/>
  <w:characterSpacingControl w:val="doNotCompress"/>
  <w:compat/>
  <w:rsids>
    <w:rsidRoot w:val="00C71082"/>
    <w:rsid w:val="004C7081"/>
    <w:rsid w:val="007227E7"/>
    <w:rsid w:val="007E2905"/>
    <w:rsid w:val="009D29CD"/>
    <w:rsid w:val="00C71082"/>
    <w:rsid w:val="00DA139A"/>
    <w:rsid w:val="00E436DB"/>
    <w:rsid w:val="00E867C7"/>
    <w:rsid w:val="00FE4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82"/>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082"/>
    <w:pPr>
      <w:ind w:left="720"/>
      <w:contextualSpacing/>
    </w:pPr>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AWMo6D3fbhscyia5zw06jN7Sr3I=</DigestValue>
    </Reference>
    <Reference URI="#idOfficeObject" Type="http://www.w3.org/2000/09/xmldsig#Object">
      <DigestMethod Algorithm="http://www.w3.org/2000/09/xmldsig#sha1"/>
      <DigestValue>LifAoX8W15b5x3p0+ztkb0SAg8s=</DigestValue>
    </Reference>
  </SignedInfo>
  <SignatureValue>
    1SO7KfjGRH5ePS9sU1pUaTUxkRSyPlHUUotjBiJ15C44KKWtFTixdVvsBpXARcsD8rXhe8Nd
    BPomJdu0n1lvXA4qdVGgbnfU4DMJvTw07OXk4nkGCJbmo+q60L9EFxWdLrlKPK+c9n9EMuJD
    RC25LDpI4zFOag7q/+AMaBBePs8=
  </SignatureValue>
  <KeyInfo>
    <KeyValue>
      <RSAKeyValue>
        <Modulus>
            6YmQbemtg2Uai91tyea6IOqkVK4YDANJctg63wV9IL9wfg8NhuisfUzN5U1qLg5x/u5apz7S
            FbirnS0obr3Fz9zkCrEB1GbMAwakgPZt1VpRLbOmDYYWfbfjx2QTW+91MsPn+/hv48w8h1W2
            R95i9ys9mztNNuYHacJaPFXKIOs=
          </Modulus>
        <Exponent>AQAB</Exponent>
      </RSAKeyValue>
    </KeyValue>
    <X509Data>
      <X509Certificate>
          MIIB3jCCAUugAwIBAgIQFtpu14OleL1CQAx44/k4GjAJBgUrDgMCHQUAMCkxDjAMBgNVBAMT
          BWR1Y2xjMRcwFQYDVQQKEw41MSBOR1VZRU4gVFJBSTAeFw0xNjA0MTQwOTAxNTNaFw0xNzA0
          MTQxNTAxNTNaMCkxDjAMBgNVBAMTBWR1Y2xjMRcwFQYDVQQKEw41MSBOR1VZRU4gVFJBSTCB
          nzANBgkqhkiG9w0BAQEFAAOBjQAwgYkCgYEA6YmQbemtg2Uai91tyea6IOqkVK4YDANJctg6
          3wV9IL9wfg8NhuisfUzN5U1qLg5x/u5apz7SFbirnS0obr3Fz9zkCrEB1GbMAwakgPZt1VpR
          LbOmDYYWfbfjx2QTW+91MsPn+/hv48w8h1W2R95i9ys9mztNNuYHacJaPFXKIOsCAwEAAaMP
          MA0wCwYDVR0PBAQDAgbAMAkGBSsOAwIdBQADgYEAF/xLqLT/T1FJTaTpkkeaeyWclKbo4Gar
          gW+FfzSctKPW6WofdxmDxoO7K6LJANJ1ImAcKhKAyls89zEaTB2fTzmB2nxyIPMBg/6pWM/w
          1QwON10QIWTET3M1i5NrTYDq3SVdB6hCYWjvyeFTfZmwZ0rEwooQU3BaQQIDh7Z7aUY=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pJ70P8ByOI4KL2IPtrBPNClcV3g=</DigestValue>
      </Reference>
      <Reference URI="/word/fontTable.xml?ContentType=application/vnd.openxmlformats-officedocument.wordprocessingml.fontTable+xml">
        <DigestMethod Algorithm="http://www.w3.org/2000/09/xmldsig#sha1"/>
        <DigestValue>RNLhn8GGfAnXlSXfHZR6JvxUkhA=</DigestValue>
      </Reference>
      <Reference URI="/word/numbering.xml?ContentType=application/vnd.openxmlformats-officedocument.wordprocessingml.numbering+xml">
        <DigestMethod Algorithm="http://www.w3.org/2000/09/xmldsig#sha1"/>
        <DigestValue>YszqhmXMmXrPpqJ1oHyNMYcnPwM=</DigestValue>
      </Reference>
      <Reference URI="/word/settings.xml?ContentType=application/vnd.openxmlformats-officedocument.wordprocessingml.settings+xml">
        <DigestMethod Algorithm="http://www.w3.org/2000/09/xmldsig#sha1"/>
        <DigestValue>QwZUrp2/AL/UbpFDZmjLkfZZhtU=</DigestValue>
      </Reference>
      <Reference URI="/word/styles.xml?ContentType=application/vnd.openxmlformats-officedocument.wordprocessingml.styles+xml">
        <DigestMethod Algorithm="http://www.w3.org/2000/09/xmldsig#sha1"/>
        <DigestValue>+iNARuLlY0WgbEdAtLXJUB25QJc=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2016-05-11T07:33:03Z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1352</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51 NGUYEN TRAI</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duclc</dc:creator>
  <cp:keywords/>
  <dc:description/>
  <cp:lastModifiedBy>duclc</cp:lastModifiedBy>
  <cp:revision>5</cp:revision>
  <cp:lastPrinted>2016-05-10T08:05:00Z</cp:lastPrinted>
  <dcterms:created xsi:type="dcterms:W3CDTF">2016-05-09T01:59:00Z</dcterms:created>
  <dcterms:modified xsi:type="dcterms:W3CDTF">2016-05-11T07:32:00Z</dcterms:modified>
</cp:coreProperties>
</file>